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58651" w14:textId="77777777" w:rsidR="00B962D9" w:rsidRPr="00B962D9" w:rsidRDefault="00B962D9" w:rsidP="00B962D9">
      <w:pPr>
        <w:numPr>
          <w:ilvl w:val="0"/>
          <w:numId w:val="1"/>
        </w:numPr>
        <w:spacing w:after="200" w:line="276" w:lineRule="auto"/>
        <w:ind w:left="284"/>
        <w:jc w:val="center"/>
        <w:rPr>
          <w:rFonts w:ascii="Palatino Linotype" w:eastAsia="Palatino Linotype" w:hAnsi="Palatino Linotype" w:cs="Calibri"/>
          <w:b/>
          <w:bCs/>
          <w:kern w:val="0"/>
          <w:lang w:eastAsia="en-GB"/>
          <w14:ligatures w14:val="none"/>
        </w:rPr>
      </w:pPr>
      <w:bookmarkStart w:id="0" w:name="_Ref227167177"/>
    </w:p>
    <w:bookmarkEnd w:id="0"/>
    <w:p w14:paraId="33FE9251" w14:textId="77777777" w:rsidR="00B962D9" w:rsidRPr="00B962D9" w:rsidRDefault="00B962D9" w:rsidP="00B962D9">
      <w:pPr>
        <w:keepNext/>
        <w:keepLines/>
        <w:spacing w:after="200" w:line="276" w:lineRule="auto"/>
        <w:ind w:left="-142"/>
        <w:jc w:val="center"/>
        <w:rPr>
          <w:rFonts w:ascii="Palatino Linotype" w:eastAsia="Palatino Linotype" w:hAnsi="Palatino Linotype" w:cs="Calibri"/>
          <w:b/>
          <w:bCs/>
          <w:kern w:val="0"/>
          <w:lang w:eastAsia="en-GB"/>
          <w14:ligatures w14:val="none"/>
        </w:rPr>
      </w:pPr>
      <w:r w:rsidRPr="00B962D9">
        <w:rPr>
          <w:rFonts w:ascii="Palatino Linotype" w:eastAsia="Palatino Linotype" w:hAnsi="Palatino Linotype" w:cs="Calibri"/>
          <w:b/>
          <w:bCs/>
          <w:kern w:val="0"/>
          <w:lang w:eastAsia="en-GB"/>
          <w14:ligatures w14:val="none"/>
        </w:rPr>
        <w:t xml:space="preserve">Formulário de idoneidade e </w:t>
      </w:r>
      <w:proofErr w:type="spellStart"/>
      <w:r w:rsidRPr="00B962D9">
        <w:rPr>
          <w:rFonts w:ascii="Palatino Linotype" w:eastAsia="Palatino Linotype" w:hAnsi="Palatino Linotype" w:cs="Calibri"/>
          <w:b/>
          <w:bCs/>
          <w:i/>
          <w:iCs/>
          <w:kern w:val="0"/>
          <w:lang w:eastAsia="en-GB"/>
          <w14:ligatures w14:val="none"/>
        </w:rPr>
        <w:t>compliance</w:t>
      </w:r>
      <w:proofErr w:type="spellEnd"/>
      <w:r w:rsidRPr="00B962D9">
        <w:rPr>
          <w:rFonts w:ascii="Palatino Linotype" w:eastAsia="Palatino Linotype" w:hAnsi="Palatino Linotype" w:cs="Calibri"/>
          <w:b/>
          <w:bCs/>
          <w:kern w:val="0"/>
          <w:lang w:eastAsia="en-GB"/>
          <w14:ligatures w14:val="none"/>
        </w:rPr>
        <w:t xml:space="preserve"> (FIC)</w:t>
      </w:r>
    </w:p>
    <w:p w14:paraId="483FEC71" w14:textId="77777777" w:rsidR="00B962D9" w:rsidRPr="00B962D9" w:rsidRDefault="00B962D9" w:rsidP="00B962D9">
      <w:pPr>
        <w:keepNext/>
        <w:keepLines/>
        <w:spacing w:after="200" w:line="276" w:lineRule="auto"/>
        <w:ind w:left="-142"/>
        <w:jc w:val="center"/>
        <w:rPr>
          <w:rFonts w:ascii="Palatino Linotype" w:eastAsia="Palatino Linotype" w:hAnsi="Palatino Linotype" w:cs="Calibri"/>
          <w:b/>
          <w:bCs/>
          <w:kern w:val="0"/>
          <w:lang w:eastAsia="en-GB"/>
          <w14:ligatures w14:val="none"/>
        </w:rPr>
      </w:pPr>
    </w:p>
    <w:tbl>
      <w:tblPr>
        <w:tblStyle w:val="TableGrid"/>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72"/>
        <w:gridCol w:w="6742"/>
      </w:tblGrid>
      <w:tr w:rsidR="00B962D9" w:rsidRPr="00B962D9" w14:paraId="556E5756" w14:textId="77777777" w:rsidTr="00B962D9">
        <w:trPr>
          <w:trHeight w:val="876"/>
        </w:trPr>
        <w:tc>
          <w:tcPr>
            <w:tcW w:w="1696" w:type="dxa"/>
            <w:shd w:val="clear" w:color="auto" w:fill="BFBFBF"/>
          </w:tcPr>
          <w:p w14:paraId="575E7BAC"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Nome / denominação social</w:t>
            </w:r>
          </w:p>
        </w:tc>
        <w:tc>
          <w:tcPr>
            <w:tcW w:w="7518" w:type="dxa"/>
          </w:tcPr>
          <w:p w14:paraId="5EBB6068"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Denominação completa da entidade (a «</w:t>
            </w:r>
            <w:r w:rsidRPr="00B962D9">
              <w:rPr>
                <w:rFonts w:ascii="Palatino Linotype" w:eastAsia="Palatino Linotype" w:hAnsi="Palatino Linotype" w:cs="Calibri"/>
                <w:b/>
                <w:bCs/>
                <w:i/>
                <w:iCs/>
                <w:sz w:val="20"/>
                <w:szCs w:val="20"/>
                <w:lang w:eastAsia="en-GB"/>
              </w:rPr>
              <w:t>Entidade»</w:t>
            </w:r>
            <w:r w:rsidRPr="00B962D9">
              <w:rPr>
                <w:rFonts w:ascii="Palatino Linotype" w:eastAsia="Palatino Linotype" w:hAnsi="Palatino Linotype" w:cs="Calibri"/>
                <w:i/>
                <w:iCs/>
                <w:sz w:val="20"/>
                <w:szCs w:val="20"/>
                <w:lang w:eastAsia="en-GB"/>
              </w:rPr>
              <w:t>)</w:t>
            </w:r>
            <w:r w:rsidRPr="00B962D9">
              <w:rPr>
                <w:rFonts w:ascii="Palatino Linotype" w:eastAsia="Palatino Linotype" w:hAnsi="Palatino Linotype" w:cs="Calibri"/>
                <w:sz w:val="20"/>
                <w:szCs w:val="20"/>
                <w:lang w:eastAsia="en-GB"/>
              </w:rPr>
              <w:t>] («</w:t>
            </w:r>
            <w:r w:rsidRPr="00B962D9">
              <w:rPr>
                <w:rFonts w:ascii="Palatino Linotype" w:eastAsia="Palatino Linotype" w:hAnsi="Palatino Linotype" w:cs="Calibri"/>
                <w:b/>
                <w:bCs/>
                <w:sz w:val="20"/>
                <w:szCs w:val="20"/>
                <w:lang w:eastAsia="en-GB"/>
              </w:rPr>
              <w:t>Entidade»</w:t>
            </w:r>
            <w:r w:rsidRPr="00B962D9">
              <w:rPr>
                <w:rFonts w:ascii="Palatino Linotype" w:eastAsia="Palatino Linotype" w:hAnsi="Palatino Linotype" w:cs="Calibri"/>
                <w:sz w:val="20"/>
                <w:szCs w:val="20"/>
                <w:lang w:eastAsia="en-GB"/>
              </w:rPr>
              <w:t>)</w:t>
            </w:r>
          </w:p>
        </w:tc>
      </w:tr>
      <w:tr w:rsidR="00B962D9" w:rsidRPr="00B962D9" w14:paraId="174A4698" w14:textId="77777777" w:rsidTr="00B962D9">
        <w:trPr>
          <w:trHeight w:val="876"/>
        </w:trPr>
        <w:tc>
          <w:tcPr>
            <w:tcW w:w="1696" w:type="dxa"/>
            <w:shd w:val="clear" w:color="auto" w:fill="BFBFBF"/>
          </w:tcPr>
          <w:p w14:paraId="05196B1E"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Agrupamento (se </w:t>
            </w:r>
            <w:proofErr w:type="gramStart"/>
            <w:r w:rsidRPr="00B962D9">
              <w:rPr>
                <w:rFonts w:ascii="Palatino Linotype" w:eastAsia="Palatino Linotype" w:hAnsi="Palatino Linotype" w:cs="Calibri"/>
                <w:b/>
                <w:sz w:val="20"/>
                <w:szCs w:val="20"/>
                <w:lang w:eastAsia="en-GB"/>
              </w:rPr>
              <w:t>aplicável)(</w:t>
            </w:r>
            <w:proofErr w:type="gramEnd"/>
            <w:r w:rsidRPr="00B962D9">
              <w:rPr>
                <w:rFonts w:ascii="Palatino Linotype" w:eastAsia="Palatino Linotype" w:hAnsi="Palatino Linotype" w:cs="Calibri"/>
                <w:b/>
                <w:sz w:val="20"/>
                <w:szCs w:val="20"/>
                <w:vertAlign w:val="superscript"/>
                <w:lang w:eastAsia="en-GB"/>
              </w:rPr>
              <w:footnoteReference w:id="1"/>
            </w:r>
            <w:r w:rsidRPr="00B962D9">
              <w:rPr>
                <w:rFonts w:ascii="Palatino Linotype" w:eastAsia="Palatino Linotype" w:hAnsi="Palatino Linotype" w:cs="Calibri"/>
                <w:b/>
                <w:sz w:val="20"/>
                <w:szCs w:val="20"/>
                <w:lang w:eastAsia="en-GB"/>
              </w:rPr>
              <w:t>)</w:t>
            </w:r>
          </w:p>
        </w:tc>
        <w:tc>
          <w:tcPr>
            <w:tcW w:w="7518" w:type="dxa"/>
          </w:tcPr>
          <w:p w14:paraId="3B2F0E74"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Deve ser indicado se a Entidade participa no procedimento a título individual ou enquanto membro de um agrupamento, já constituído ou a constituir, devendo, nesse caso, especificar-se a respetiva participação no agrupamento, bem como, a identificação dos demais membros, as suas participações e a entidade líder do agrupamento, nos termos do n.º 3 do artigo 4.º do Caderno de Encargos</w:t>
            </w: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 xml:space="preserve"> </w:t>
            </w:r>
          </w:p>
        </w:tc>
      </w:tr>
      <w:tr w:rsidR="00B962D9" w:rsidRPr="00B962D9" w14:paraId="3B3E4EAF" w14:textId="77777777" w:rsidTr="00B962D9">
        <w:trPr>
          <w:trHeight w:val="876"/>
        </w:trPr>
        <w:tc>
          <w:tcPr>
            <w:tcW w:w="1696" w:type="dxa"/>
            <w:shd w:val="clear" w:color="auto" w:fill="BFBFBF"/>
          </w:tcPr>
          <w:p w14:paraId="1782EF84"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Forma jurídica</w:t>
            </w:r>
          </w:p>
        </w:tc>
        <w:tc>
          <w:tcPr>
            <w:tcW w:w="7518" w:type="dxa"/>
          </w:tcPr>
          <w:p w14:paraId="152B5A92"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Forma jurídica da Entidade</w:t>
            </w:r>
            <w:r w:rsidRPr="00B962D9">
              <w:rPr>
                <w:rFonts w:ascii="Palatino Linotype" w:eastAsia="Palatino Linotype" w:hAnsi="Palatino Linotype" w:cs="Calibri"/>
                <w:sz w:val="20"/>
                <w:szCs w:val="20"/>
                <w:lang w:eastAsia="en-GB"/>
              </w:rPr>
              <w:t>]</w:t>
            </w:r>
          </w:p>
        </w:tc>
      </w:tr>
      <w:tr w:rsidR="00B962D9" w:rsidRPr="00B962D9" w14:paraId="5BC5E247" w14:textId="77777777" w:rsidTr="00B962D9">
        <w:trPr>
          <w:trHeight w:val="876"/>
        </w:trPr>
        <w:tc>
          <w:tcPr>
            <w:tcW w:w="1696" w:type="dxa"/>
            <w:shd w:val="clear" w:color="auto" w:fill="BFBFBF"/>
          </w:tcPr>
          <w:p w14:paraId="605D5987"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Número de identificação de pessoa coletiva</w:t>
            </w:r>
          </w:p>
        </w:tc>
        <w:tc>
          <w:tcPr>
            <w:tcW w:w="7518" w:type="dxa"/>
          </w:tcPr>
          <w:p w14:paraId="78407498"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Número de identificação de pessoa coletiva da Entidade ou equivalente no Estado-sede do estabelecimento principal</w:t>
            </w:r>
            <w:r w:rsidRPr="00B962D9">
              <w:rPr>
                <w:rFonts w:ascii="Palatino Linotype" w:eastAsia="Palatino Linotype" w:hAnsi="Palatino Linotype" w:cs="Calibri"/>
                <w:sz w:val="20"/>
                <w:szCs w:val="20"/>
                <w:lang w:eastAsia="en-GB"/>
              </w:rPr>
              <w:t>]</w:t>
            </w:r>
          </w:p>
        </w:tc>
      </w:tr>
      <w:tr w:rsidR="00B962D9" w:rsidRPr="00B962D9" w14:paraId="36E365DD" w14:textId="77777777" w:rsidTr="00B962D9">
        <w:trPr>
          <w:trHeight w:val="876"/>
        </w:trPr>
        <w:tc>
          <w:tcPr>
            <w:tcW w:w="1696" w:type="dxa"/>
            <w:shd w:val="clear" w:color="auto" w:fill="BFBFBF"/>
          </w:tcPr>
          <w:p w14:paraId="5186AFC2"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Número de identificação fiscal</w:t>
            </w:r>
          </w:p>
        </w:tc>
        <w:tc>
          <w:tcPr>
            <w:tcW w:w="7518" w:type="dxa"/>
          </w:tcPr>
          <w:p w14:paraId="371189E2"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Número de identificação fiscal da Entidade ou equivalente no Estado-sede do estabelecimento principal</w:t>
            </w:r>
            <w:r w:rsidRPr="00B962D9">
              <w:rPr>
                <w:rFonts w:ascii="Palatino Linotype" w:eastAsia="Palatino Linotype" w:hAnsi="Palatino Linotype" w:cs="Calibri"/>
                <w:sz w:val="20"/>
                <w:szCs w:val="20"/>
                <w:lang w:eastAsia="en-GB"/>
              </w:rPr>
              <w:t>]</w:t>
            </w:r>
          </w:p>
        </w:tc>
      </w:tr>
      <w:tr w:rsidR="00B962D9" w:rsidRPr="00B962D9" w14:paraId="710D75DA" w14:textId="77777777" w:rsidTr="00B962D9">
        <w:trPr>
          <w:trHeight w:val="876"/>
        </w:trPr>
        <w:tc>
          <w:tcPr>
            <w:tcW w:w="1696" w:type="dxa"/>
            <w:shd w:val="clear" w:color="auto" w:fill="BFBFBF"/>
          </w:tcPr>
          <w:p w14:paraId="4CC7A30E"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Capital social</w:t>
            </w:r>
          </w:p>
        </w:tc>
        <w:tc>
          <w:tcPr>
            <w:tcW w:w="7518" w:type="dxa"/>
          </w:tcPr>
          <w:p w14:paraId="21C72CC6"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Capital social da Entidade</w:t>
            </w:r>
            <w:r w:rsidRPr="00B962D9">
              <w:rPr>
                <w:rFonts w:ascii="Palatino Linotype" w:eastAsia="Palatino Linotype" w:hAnsi="Palatino Linotype" w:cs="Calibri"/>
                <w:sz w:val="20"/>
                <w:szCs w:val="20"/>
                <w:lang w:eastAsia="en-GB"/>
              </w:rPr>
              <w:t>]</w:t>
            </w:r>
          </w:p>
        </w:tc>
      </w:tr>
      <w:tr w:rsidR="00B962D9" w:rsidRPr="00B962D9" w14:paraId="3DCEBC14" w14:textId="77777777" w:rsidTr="00B962D9">
        <w:trPr>
          <w:trHeight w:val="876"/>
        </w:trPr>
        <w:tc>
          <w:tcPr>
            <w:tcW w:w="1696" w:type="dxa"/>
            <w:shd w:val="clear" w:color="auto" w:fill="BFBFBF"/>
          </w:tcPr>
          <w:p w14:paraId="2C6F28CD"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Domicílio / sede</w:t>
            </w:r>
          </w:p>
        </w:tc>
        <w:tc>
          <w:tcPr>
            <w:tcW w:w="7518" w:type="dxa"/>
          </w:tcPr>
          <w:p w14:paraId="3F7D1D02"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Domicílio / sede da Entidade</w:t>
            </w:r>
            <w:r w:rsidRPr="00B962D9">
              <w:rPr>
                <w:rFonts w:ascii="Palatino Linotype" w:eastAsia="Palatino Linotype" w:hAnsi="Palatino Linotype" w:cs="Calibri"/>
                <w:sz w:val="20"/>
                <w:szCs w:val="20"/>
                <w:lang w:eastAsia="en-GB"/>
              </w:rPr>
              <w:t>]</w:t>
            </w:r>
          </w:p>
        </w:tc>
      </w:tr>
      <w:tr w:rsidR="00B962D9" w:rsidRPr="00B962D9" w14:paraId="2BAB434C" w14:textId="77777777" w:rsidTr="00B962D9">
        <w:trPr>
          <w:trHeight w:val="876"/>
        </w:trPr>
        <w:tc>
          <w:tcPr>
            <w:tcW w:w="1696" w:type="dxa"/>
            <w:shd w:val="clear" w:color="auto" w:fill="BFBFBF"/>
          </w:tcPr>
          <w:p w14:paraId="3F1229C0"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Data de constituição e jurisdições relevantes</w:t>
            </w:r>
          </w:p>
        </w:tc>
        <w:tc>
          <w:tcPr>
            <w:tcW w:w="7518" w:type="dxa"/>
          </w:tcPr>
          <w:p w14:paraId="36D88677"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Data e jurisdição de constituição da Entidade, bem como, identificação das principais jurisdições em que a Entidade desenvolve a sua atividade e operações</w:t>
            </w:r>
            <w:r w:rsidRPr="00B962D9">
              <w:rPr>
                <w:rFonts w:ascii="Palatino Linotype" w:eastAsia="Palatino Linotype" w:hAnsi="Palatino Linotype" w:cs="Calibri"/>
                <w:sz w:val="20"/>
                <w:szCs w:val="20"/>
                <w:lang w:eastAsia="en-GB"/>
              </w:rPr>
              <w:t>]</w:t>
            </w:r>
          </w:p>
        </w:tc>
      </w:tr>
      <w:tr w:rsidR="00B962D9" w:rsidRPr="00B962D9" w14:paraId="30865734" w14:textId="77777777" w:rsidTr="00B962D9">
        <w:trPr>
          <w:trHeight w:val="876"/>
        </w:trPr>
        <w:tc>
          <w:tcPr>
            <w:tcW w:w="1696" w:type="dxa"/>
            <w:shd w:val="clear" w:color="auto" w:fill="BFBFBF"/>
          </w:tcPr>
          <w:p w14:paraId="644179B2"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Objeto social / atividade</w:t>
            </w:r>
          </w:p>
        </w:tc>
        <w:tc>
          <w:tcPr>
            <w:tcW w:w="7518" w:type="dxa"/>
          </w:tcPr>
          <w:p w14:paraId="3EE69F9E"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Descrição do objeto social da Entidade e sumário das principais atividades e operações desenvolvidas pela Entidade</w:t>
            </w:r>
            <w:r w:rsidRPr="00B962D9">
              <w:rPr>
                <w:rFonts w:ascii="Palatino Linotype" w:eastAsia="Palatino Linotype" w:hAnsi="Palatino Linotype" w:cs="Calibri"/>
                <w:sz w:val="20"/>
                <w:szCs w:val="20"/>
                <w:lang w:eastAsia="en-GB"/>
              </w:rPr>
              <w:t>]</w:t>
            </w:r>
          </w:p>
        </w:tc>
      </w:tr>
      <w:tr w:rsidR="00B962D9" w:rsidRPr="00B962D9" w14:paraId="79A589DE" w14:textId="77777777" w:rsidTr="00B962D9">
        <w:trPr>
          <w:trHeight w:val="876"/>
        </w:trPr>
        <w:tc>
          <w:tcPr>
            <w:tcW w:w="1696" w:type="dxa"/>
            <w:shd w:val="clear" w:color="auto" w:fill="BFBFBF"/>
          </w:tcPr>
          <w:p w14:paraId="2CCC2176"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Membros do órgão de administração</w:t>
            </w:r>
          </w:p>
        </w:tc>
        <w:tc>
          <w:tcPr>
            <w:tcW w:w="7518" w:type="dxa"/>
          </w:tcPr>
          <w:p w14:paraId="2E2C6EDB"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Indicação dos membros do órgão de administração (ou equivalente) da Entidade e indicação de outros membros com poderes de gestão, se aplicável</w:t>
            </w:r>
            <w:r w:rsidRPr="00B962D9">
              <w:rPr>
                <w:rFonts w:ascii="Palatino Linotype" w:eastAsia="Palatino Linotype" w:hAnsi="Palatino Linotype" w:cs="Calibri"/>
                <w:sz w:val="20"/>
                <w:szCs w:val="20"/>
                <w:lang w:eastAsia="en-GB"/>
              </w:rPr>
              <w:t xml:space="preserve">] </w:t>
            </w:r>
          </w:p>
        </w:tc>
      </w:tr>
      <w:tr w:rsidR="00B962D9" w:rsidRPr="00B962D9" w14:paraId="5FF8B2EC" w14:textId="77777777" w:rsidTr="00B962D9">
        <w:trPr>
          <w:trHeight w:val="876"/>
        </w:trPr>
        <w:tc>
          <w:tcPr>
            <w:tcW w:w="1696" w:type="dxa"/>
            <w:shd w:val="clear" w:color="auto" w:fill="BFBFBF"/>
          </w:tcPr>
          <w:p w14:paraId="5EA70055"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Estrutura acionista da Entidade</w:t>
            </w:r>
          </w:p>
        </w:tc>
        <w:tc>
          <w:tcPr>
            <w:tcW w:w="7518" w:type="dxa"/>
          </w:tcPr>
          <w:p w14:paraId="47C4B24B"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 xml:space="preserve">Descrição da estrutura de participações direta e indireta, incluindo a identificação dos acionistas / sócios e a discriminação dos respetivos direitos económicos e de voto – deve ser especificado se os direitos económicos coincidem com os direitos de voto, se existem classes diferentes de participações, etc. No caso de entidades </w:t>
            </w:r>
            <w:r w:rsidRPr="00B962D9">
              <w:rPr>
                <w:rFonts w:ascii="Palatino Linotype" w:eastAsia="Palatino Linotype" w:hAnsi="Palatino Linotype" w:cs="Calibri"/>
                <w:i/>
                <w:iCs/>
                <w:sz w:val="20"/>
                <w:szCs w:val="20"/>
                <w:lang w:eastAsia="en-GB"/>
              </w:rPr>
              <w:lastRenderedPageBreak/>
              <w:t>admitidas à negociação em mercado regulamentado, devem ser indicadas as participações qualificadas conhecidas à data mais recente disponível</w:t>
            </w:r>
            <w:r w:rsidRPr="00B962D9">
              <w:rPr>
                <w:rFonts w:ascii="Palatino Linotype" w:eastAsia="Palatino Linotype" w:hAnsi="Palatino Linotype" w:cs="Calibri"/>
                <w:sz w:val="20"/>
                <w:szCs w:val="20"/>
                <w:lang w:eastAsia="en-GB"/>
              </w:rPr>
              <w:t>]</w:t>
            </w:r>
          </w:p>
        </w:tc>
      </w:tr>
      <w:tr w:rsidR="00B962D9" w:rsidRPr="00B962D9" w14:paraId="4AACFAB5" w14:textId="77777777" w:rsidTr="00B962D9">
        <w:trPr>
          <w:trHeight w:val="876"/>
        </w:trPr>
        <w:tc>
          <w:tcPr>
            <w:tcW w:w="1696" w:type="dxa"/>
            <w:shd w:val="clear" w:color="auto" w:fill="BFBFBF"/>
          </w:tcPr>
          <w:p w14:paraId="62F4F31B"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lastRenderedPageBreak/>
              <w:t>Beneficiário(s) Efetivo(s)</w:t>
            </w:r>
          </w:p>
        </w:tc>
        <w:tc>
          <w:tcPr>
            <w:tcW w:w="7518" w:type="dxa"/>
          </w:tcPr>
          <w:p w14:paraId="6A1F37CF"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Identificação do(s) beneficiário(s) efetivo(s) da Entidade (</w:t>
            </w:r>
            <w:r w:rsidRPr="00B962D9">
              <w:rPr>
                <w:rFonts w:ascii="Palatino Linotype" w:eastAsia="Palatino Linotype" w:hAnsi="Palatino Linotype" w:cs="Calibri"/>
                <w:i/>
                <w:iCs/>
                <w:sz w:val="20"/>
                <w:szCs w:val="20"/>
                <w:vertAlign w:val="superscript"/>
                <w:lang w:eastAsia="en-GB"/>
              </w:rPr>
              <w:footnoteReference w:id="2"/>
            </w:r>
            <w:r w:rsidRPr="00B962D9">
              <w:rPr>
                <w:rFonts w:ascii="Palatino Linotype" w:eastAsia="Palatino Linotype" w:hAnsi="Palatino Linotype" w:cs="Calibri"/>
                <w:i/>
                <w:iCs/>
                <w:sz w:val="20"/>
                <w:szCs w:val="20"/>
                <w:lang w:eastAsia="en-GB"/>
              </w:rPr>
              <w:t>) e indicação do respetivo código RCBE, se aplicável</w:t>
            </w:r>
            <w:r w:rsidRPr="00B962D9">
              <w:rPr>
                <w:rFonts w:ascii="Palatino Linotype" w:eastAsia="Palatino Linotype" w:hAnsi="Palatino Linotype" w:cs="Calibri"/>
                <w:sz w:val="20"/>
                <w:szCs w:val="20"/>
                <w:lang w:eastAsia="en-GB"/>
              </w:rPr>
              <w:t>]</w:t>
            </w:r>
          </w:p>
        </w:tc>
      </w:tr>
      <w:tr w:rsidR="00B962D9" w:rsidRPr="00B962D9" w14:paraId="221BE634" w14:textId="77777777" w:rsidTr="00B962D9">
        <w:trPr>
          <w:trHeight w:val="876"/>
        </w:trPr>
        <w:tc>
          <w:tcPr>
            <w:tcW w:w="1696" w:type="dxa"/>
            <w:shd w:val="clear" w:color="auto" w:fill="BFBFBF"/>
          </w:tcPr>
          <w:p w14:paraId="691ACAEB"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Autoridades reguladoras / supervisão e outras informações relevantes</w:t>
            </w:r>
          </w:p>
        </w:tc>
        <w:tc>
          <w:tcPr>
            <w:tcW w:w="7518" w:type="dxa"/>
          </w:tcPr>
          <w:p w14:paraId="43E7790E"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w:t>
            </w:r>
            <w:r w:rsidRPr="00B962D9">
              <w:rPr>
                <w:rFonts w:ascii="Palatino Linotype" w:eastAsia="Palatino Linotype" w:hAnsi="Palatino Linotype" w:cs="Calibri"/>
                <w:i/>
                <w:iCs/>
                <w:sz w:val="20"/>
                <w:szCs w:val="20"/>
                <w:lang w:eastAsia="en-GB"/>
              </w:rPr>
              <w:t>Identificação das autoridades reguladoras ou entidades de supervisão competentes, quando aplicável, bem como qualquer outra informação relevante relativa à idoneidade, situação regulatória e cumprimento normativo da Entidade</w:t>
            </w:r>
            <w:r w:rsidRPr="00B962D9">
              <w:rPr>
                <w:rFonts w:ascii="Palatino Linotype" w:eastAsia="Palatino Linotype" w:hAnsi="Palatino Linotype" w:cs="Calibri"/>
                <w:sz w:val="20"/>
                <w:szCs w:val="20"/>
                <w:lang w:eastAsia="en-GB"/>
              </w:rPr>
              <w:t>]</w:t>
            </w:r>
          </w:p>
        </w:tc>
      </w:tr>
      <w:tr w:rsidR="00B962D9" w:rsidRPr="00B962D9" w14:paraId="17F4CA7F" w14:textId="77777777" w:rsidTr="00B962D9">
        <w:trPr>
          <w:trHeight w:val="876"/>
        </w:trPr>
        <w:tc>
          <w:tcPr>
            <w:tcW w:w="1696" w:type="dxa"/>
            <w:shd w:val="clear" w:color="auto" w:fill="BFBFBF"/>
          </w:tcPr>
          <w:p w14:paraId="235B23BF"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Dados para contacto</w:t>
            </w:r>
          </w:p>
        </w:tc>
        <w:tc>
          <w:tcPr>
            <w:tcW w:w="7518" w:type="dxa"/>
          </w:tcPr>
          <w:p w14:paraId="7A771B78"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Nome: [●]</w:t>
            </w:r>
          </w:p>
          <w:p w14:paraId="4665B691"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Cargo / qualidade: [●]</w:t>
            </w:r>
          </w:p>
          <w:p w14:paraId="4719A8C6"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 xml:space="preserve">Morada: [●] </w:t>
            </w:r>
          </w:p>
          <w:p w14:paraId="3E6C9470"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País: [●]</w:t>
            </w:r>
          </w:p>
          <w:p w14:paraId="668764BA"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 xml:space="preserve">Telefone: [●] </w:t>
            </w:r>
          </w:p>
          <w:p w14:paraId="73301DD1"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 xml:space="preserve">E-mail: [●] </w:t>
            </w:r>
          </w:p>
        </w:tc>
      </w:tr>
      <w:tr w:rsidR="00B962D9" w:rsidRPr="00B962D9" w14:paraId="36819726" w14:textId="77777777" w:rsidTr="00B962D9">
        <w:trPr>
          <w:trHeight w:val="876"/>
        </w:trPr>
        <w:tc>
          <w:tcPr>
            <w:tcW w:w="1696" w:type="dxa"/>
            <w:shd w:val="clear" w:color="auto" w:fill="BFBFBF"/>
          </w:tcPr>
          <w:p w14:paraId="25092F73" w14:textId="77777777" w:rsidR="00B962D9" w:rsidRPr="00B962D9" w:rsidRDefault="00B962D9" w:rsidP="00B962D9">
            <w:pPr>
              <w:spacing w:before="80" w:after="80" w:line="276" w:lineRule="auto"/>
              <w:jc w:val="both"/>
              <w:rPr>
                <w:rFonts w:ascii="Palatino Linotype" w:eastAsia="Palatino Linotype" w:hAnsi="Palatino Linotype" w:cs="Calibri"/>
                <w:b/>
                <w:sz w:val="20"/>
                <w:szCs w:val="20"/>
                <w:lang w:eastAsia="en-GB"/>
              </w:rPr>
            </w:pPr>
            <w:r w:rsidRPr="00B962D9">
              <w:rPr>
                <w:rFonts w:ascii="Palatino Linotype" w:eastAsia="Palatino Linotype" w:hAnsi="Palatino Linotype" w:cs="Calibri"/>
                <w:b/>
                <w:sz w:val="20"/>
                <w:szCs w:val="20"/>
                <w:lang w:eastAsia="en-GB"/>
              </w:rPr>
              <w:t xml:space="preserve">Declaração de cumprimento de requisitos de idoneidade e </w:t>
            </w:r>
            <w:proofErr w:type="spellStart"/>
            <w:r w:rsidRPr="00B962D9">
              <w:rPr>
                <w:rFonts w:ascii="Palatino Linotype" w:eastAsia="Palatino Linotype" w:hAnsi="Palatino Linotype" w:cs="Calibri"/>
                <w:b/>
                <w:i/>
                <w:iCs/>
                <w:sz w:val="20"/>
                <w:szCs w:val="20"/>
                <w:lang w:eastAsia="en-GB"/>
              </w:rPr>
              <w:t>compliance</w:t>
            </w:r>
            <w:proofErr w:type="spellEnd"/>
          </w:p>
        </w:tc>
        <w:tc>
          <w:tcPr>
            <w:tcW w:w="7518" w:type="dxa"/>
          </w:tcPr>
          <w:p w14:paraId="6C6E02ED"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 xml:space="preserve">A Entidade declara, sob compromisso de honra, relativamente a si mesma, aos membros dos seus órgãos sociais em funções, a qualquer entidade do agrupamento que integra ou que eventualmente integre e aos membros dos órgãos sociais em funções do agrupamento, que: </w:t>
            </w:r>
          </w:p>
          <w:p w14:paraId="5373281F"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se encontra em estado de insolvência, liquidação, dissolução, cessação de atividade, sujeição a meio preventivo de liquidação de patrimónios ou qualquer outra situação análoga ou com processo pendente com esse objeto, salvo se abrangida por plano de recuperação judicial ou extrajudicial devidamente aprovado e em execução;</w:t>
            </w:r>
          </w:p>
          <w:p w14:paraId="03D70801"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foi condenada, por sentença transitada em julgado, por crimes que afetem a honorabilidade profissional dos titulares dos órgãos sociais em funções, em Portugal, no Estado de origem ou de estabelecimento principal;</w:t>
            </w:r>
          </w:p>
          <w:p w14:paraId="6B5AC090"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foi objeto de sanção administrativa, por falta grave em matéria profissional, sem que tenha ocorrido reabilitação, relativamente aos titulares dos órgãos sociais em funções, em Portugal, no Estado de origem ou de estabelecimento principal;</w:t>
            </w:r>
          </w:p>
          <w:p w14:paraId="139A48FB"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Tem a sua situação regularizada relativamente a contribuições para a segurança social e impostos, em Portugal ou no Estado de origem ou de estabelecimento principal;</w:t>
            </w:r>
          </w:p>
          <w:p w14:paraId="20EE719E"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foi sancionada, há menos de dois anos, por utilização de mão-de-obra não declarada para efeitos fiscais e contributivos, em Portugal ou no Estado de origem ou de estabelecimento principal;</w:t>
            </w:r>
          </w:p>
          <w:p w14:paraId="76898938"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foi condenada, por sentença transitada em julgado, por qualquer dos seguintes crimes, em Portugal ou no Estado de origem ou de estabelecimento principal:</w:t>
            </w:r>
          </w:p>
          <w:p w14:paraId="15622CD9" w14:textId="77777777" w:rsidR="00B962D9" w:rsidRPr="00B962D9" w:rsidRDefault="00B962D9" w:rsidP="00B962D9">
            <w:pPr>
              <w:numPr>
                <w:ilvl w:val="0"/>
                <w:numId w:val="3"/>
              </w:numPr>
              <w:spacing w:before="80" w:after="80" w:line="276" w:lineRule="auto"/>
              <w:ind w:left="1174"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Participação numa organização criminosa, nos termos do artigo 2.º da Decisão-Quadro 2008/841/JAI do Conselho relativa à luta contra a criminalidade organizada, de 24 de outubro de 2008;</w:t>
            </w:r>
          </w:p>
          <w:p w14:paraId="725F2BEA" w14:textId="77777777" w:rsidR="00B962D9" w:rsidRPr="00B962D9" w:rsidRDefault="00B962D9" w:rsidP="00B962D9">
            <w:pPr>
              <w:numPr>
                <w:ilvl w:val="0"/>
                <w:numId w:val="3"/>
              </w:numPr>
              <w:spacing w:before="80" w:after="80" w:line="276" w:lineRule="auto"/>
              <w:ind w:left="1174"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Corrupção, nos termos do artigo 3.º da Convenção relativa à luta contra a corrupção em que estejam implicados funcionários da União Europeia ou dos Estados-Membros da União Europeia, do n.º 1 do artigo 2.º da Decisão-Quadro 2003/568/JAI do Conselho, de 22 de julho de 2003, relativa ao combate à corrupção no setor privado, e dos artigos 372.º a 374.º-B do Código Penal;</w:t>
            </w:r>
          </w:p>
          <w:p w14:paraId="48249ADB" w14:textId="77777777" w:rsidR="00B962D9" w:rsidRPr="00B962D9" w:rsidRDefault="00B962D9" w:rsidP="00B962D9">
            <w:pPr>
              <w:numPr>
                <w:ilvl w:val="0"/>
                <w:numId w:val="3"/>
              </w:numPr>
              <w:spacing w:before="80" w:after="80" w:line="276" w:lineRule="auto"/>
              <w:ind w:left="1174"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Fraude, na aceção do artigo 1.º da Convenção relativa à Proteção dos Interesses Financeiros das Comunidades Europeias;</w:t>
            </w:r>
          </w:p>
          <w:p w14:paraId="3F559E4C" w14:textId="77777777" w:rsidR="00B962D9" w:rsidRPr="00B962D9" w:rsidRDefault="00B962D9" w:rsidP="00B962D9">
            <w:pPr>
              <w:numPr>
                <w:ilvl w:val="0"/>
                <w:numId w:val="3"/>
              </w:numPr>
              <w:spacing w:before="80" w:after="80" w:line="276" w:lineRule="auto"/>
              <w:ind w:left="1174"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Branqueamento de capitais ou financiamento do terrorismo, nos termos do artigo 1.º da Diretiva (UE) 2015/849 do Parlamento Europeu e do Conselho de 20 de maio de 2015;</w:t>
            </w:r>
          </w:p>
          <w:p w14:paraId="52A6A22C" w14:textId="77777777" w:rsidR="00B962D9" w:rsidRPr="00B962D9" w:rsidRDefault="00B962D9" w:rsidP="00B962D9">
            <w:pPr>
              <w:numPr>
                <w:ilvl w:val="0"/>
                <w:numId w:val="3"/>
              </w:numPr>
              <w:spacing w:before="80" w:after="80" w:line="276" w:lineRule="auto"/>
              <w:ind w:left="1174"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Infrações terroristas ou infrações relacionadas com grupo terrorista, nos termos dos artigos 3.º e 4.º da Diretiva (UE) 2017/541 do Parlamento Europeu e do Conselho de 15 de março de 2017, ou qualquer infração relacionada com atividades terroristas, incluindo cumplicidade, instigação e tentativa, nos termos do artigo 14.º da referida diretiva;</w:t>
            </w:r>
          </w:p>
          <w:p w14:paraId="5DA866A5" w14:textId="77777777" w:rsidR="00B962D9" w:rsidRPr="00B962D9" w:rsidRDefault="00B962D9" w:rsidP="00B962D9">
            <w:pPr>
              <w:numPr>
                <w:ilvl w:val="0"/>
                <w:numId w:val="3"/>
              </w:numPr>
              <w:spacing w:before="80" w:after="80" w:line="276" w:lineRule="auto"/>
              <w:ind w:left="1174"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Trabalho infantil e outras formas de tráfico de seres humanos, nos termos do artigo 2.º da Diretiva 2011/36/UE do Parlamento Europeu e do Conselho de 5 de abril de 2011;</w:t>
            </w:r>
          </w:p>
          <w:p w14:paraId="2076C107"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prestou, direta ou indiretamente, assessoria ou apoio técnico na preparação e elaboração do Caderno de Encargos ou dos instrumentos procedimentais ou contratuais do procedimento de negociação particular que lhe confira vantagem indevida;</w:t>
            </w:r>
          </w:p>
          <w:p w14:paraId="06D7F167"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obteve informações confidenciais nem prestou informações erróneas suscetíveis de alterar decisões do procedimento de negociação particular;</w:t>
            </w:r>
          </w:p>
          <w:p w14:paraId="2554B750"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se encontra abrangida por conflitos de interesses não corrigíveis por outras medidas menos gravosas que a exclusão;</w:t>
            </w:r>
          </w:p>
          <w:p w14:paraId="3E09490F"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tem registo de deficiências significativas ou persistentes na execução de contratos anteriores, com entidades públicas ou entidades privadas dotadas de poderes públicos, nos últimos três anos, que tenham conduzido à resolução do contrato, pagamento de indemnização ou aplicação de sanções máximas, em Portugal ou no Estado de origem ou de estabelecimento principal;</w:t>
            </w:r>
          </w:p>
          <w:p w14:paraId="0544ABDB" w14:textId="77777777" w:rsidR="00B962D9" w:rsidRPr="00B962D9" w:rsidRDefault="00B962D9" w:rsidP="00B962D9">
            <w:pPr>
              <w:numPr>
                <w:ilvl w:val="0"/>
                <w:numId w:val="2"/>
              </w:numPr>
              <w:spacing w:before="80" w:after="80" w:line="276" w:lineRule="auto"/>
              <w:ind w:left="607" w:hanging="567"/>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Não se encontra sujeito a qualquer sanção acessória que constitua um impedimento à participação no presente procedimento.</w:t>
            </w:r>
          </w:p>
        </w:tc>
      </w:tr>
      <w:tr w:rsidR="00B962D9" w:rsidRPr="00B962D9" w14:paraId="7506F4F1" w14:textId="77777777" w:rsidTr="00B962D9">
        <w:trPr>
          <w:trHeight w:val="876"/>
        </w:trPr>
        <w:tc>
          <w:tcPr>
            <w:tcW w:w="9214" w:type="dxa"/>
            <w:gridSpan w:val="2"/>
            <w:shd w:val="clear" w:color="auto" w:fill="BFBFBF"/>
          </w:tcPr>
          <w:p w14:paraId="24905530"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A Entidade declara, sob pena de exclusão, que as informações constantes do presente formulário são verdadeiras e precisas, comprometendo-se a comunicar de imediato qualquer alteração superveniente à veracidade ou precisão das informações ora prestadas.</w:t>
            </w:r>
          </w:p>
          <w:p w14:paraId="5020D7BF" w14:textId="77777777" w:rsidR="00B962D9" w:rsidRPr="00B962D9" w:rsidRDefault="00B962D9" w:rsidP="00B962D9">
            <w:pPr>
              <w:spacing w:before="80" w:after="80" w:line="276" w:lineRule="auto"/>
              <w:rPr>
                <w:rFonts w:ascii="Palatino Linotype" w:eastAsia="Palatino Linotype" w:hAnsi="Palatino Linotype" w:cs="Calibri"/>
                <w:sz w:val="20"/>
                <w:szCs w:val="20"/>
                <w:lang w:eastAsia="en-GB"/>
              </w:rPr>
            </w:pPr>
          </w:p>
          <w:p w14:paraId="170194E7" w14:textId="77777777" w:rsidR="00B962D9" w:rsidRPr="00B962D9" w:rsidRDefault="00B962D9" w:rsidP="00B962D9">
            <w:pPr>
              <w:spacing w:before="80" w:after="80" w:line="276" w:lineRule="auto"/>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Data: [●]</w:t>
            </w:r>
          </w:p>
          <w:p w14:paraId="32BA2594" w14:textId="77777777" w:rsidR="00B962D9" w:rsidRPr="00B962D9" w:rsidRDefault="00B962D9" w:rsidP="00B962D9">
            <w:pPr>
              <w:spacing w:before="80" w:after="80" w:line="276" w:lineRule="auto"/>
              <w:rPr>
                <w:rFonts w:ascii="Palatino Linotype" w:eastAsia="Palatino Linotype" w:hAnsi="Palatino Linotype" w:cs="Calibri"/>
                <w:sz w:val="20"/>
                <w:szCs w:val="20"/>
                <w:lang w:eastAsia="en-GB"/>
              </w:rPr>
            </w:pPr>
          </w:p>
          <w:p w14:paraId="2A40796E" w14:textId="77777777" w:rsidR="00B962D9" w:rsidRPr="00B962D9" w:rsidRDefault="00B962D9" w:rsidP="00B962D9">
            <w:pPr>
              <w:spacing w:before="80" w:after="80" w:line="276" w:lineRule="auto"/>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PELA [</w:t>
            </w:r>
            <w:r w:rsidRPr="00B962D9">
              <w:rPr>
                <w:rFonts w:ascii="Palatino Linotype" w:eastAsia="Palatino Linotype" w:hAnsi="Palatino Linotype" w:cs="Calibri"/>
                <w:i/>
                <w:iCs/>
                <w:sz w:val="20"/>
                <w:szCs w:val="20"/>
                <w:lang w:eastAsia="en-GB"/>
              </w:rPr>
              <w:t>DENOMINAÇÃO COMPLETA DA</w:t>
            </w:r>
            <w:r w:rsidRPr="00B962D9">
              <w:rPr>
                <w:rFonts w:ascii="Palatino Linotype" w:eastAsia="Palatino Linotype" w:hAnsi="Palatino Linotype" w:cs="Calibri"/>
                <w:sz w:val="20"/>
                <w:szCs w:val="20"/>
                <w:lang w:eastAsia="en-GB"/>
              </w:rPr>
              <w:t xml:space="preserve"> </w:t>
            </w:r>
            <w:r w:rsidRPr="00B962D9">
              <w:rPr>
                <w:rFonts w:ascii="Palatino Linotype" w:eastAsia="Palatino Linotype" w:hAnsi="Palatino Linotype" w:cs="Calibri"/>
                <w:i/>
                <w:iCs/>
                <w:sz w:val="20"/>
                <w:szCs w:val="20"/>
                <w:lang w:eastAsia="en-GB"/>
              </w:rPr>
              <w:t>ENTIDADE</w:t>
            </w:r>
            <w:r w:rsidRPr="00B962D9">
              <w:rPr>
                <w:rFonts w:ascii="Palatino Linotype" w:eastAsia="Palatino Linotype" w:hAnsi="Palatino Linotype" w:cs="Calibri"/>
                <w:sz w:val="20"/>
                <w:szCs w:val="20"/>
                <w:lang w:eastAsia="en-GB"/>
              </w:rPr>
              <w:t>],</w:t>
            </w:r>
          </w:p>
          <w:p w14:paraId="067F4290" w14:textId="77777777" w:rsidR="00B962D9" w:rsidRPr="00B962D9" w:rsidRDefault="00B962D9" w:rsidP="00B962D9">
            <w:pPr>
              <w:spacing w:before="80" w:after="80" w:line="276" w:lineRule="auto"/>
              <w:rPr>
                <w:rFonts w:ascii="Palatino Linotype" w:eastAsia="Palatino Linotype" w:hAnsi="Palatino Linotype" w:cs="Calibri"/>
                <w:sz w:val="20"/>
                <w:szCs w:val="20"/>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7"/>
              <w:gridCol w:w="986"/>
              <w:gridCol w:w="4075"/>
            </w:tblGrid>
            <w:tr w:rsidR="00B962D9" w:rsidRPr="00B962D9" w14:paraId="445C5079" w14:textId="77777777" w:rsidTr="00062DF7">
              <w:tc>
                <w:tcPr>
                  <w:tcW w:w="3937" w:type="dxa"/>
                  <w:tcBorders>
                    <w:bottom w:val="single" w:sz="4" w:space="0" w:color="000000"/>
                  </w:tcBorders>
                </w:tcPr>
                <w:p w14:paraId="5B293A5E"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p>
              </w:tc>
              <w:tc>
                <w:tcPr>
                  <w:tcW w:w="986" w:type="dxa"/>
                </w:tcPr>
                <w:p w14:paraId="57B120DB"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p>
              </w:tc>
              <w:tc>
                <w:tcPr>
                  <w:tcW w:w="4075" w:type="dxa"/>
                  <w:tcBorders>
                    <w:bottom w:val="single" w:sz="4" w:space="0" w:color="000000"/>
                  </w:tcBorders>
                </w:tcPr>
                <w:p w14:paraId="4146634D"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p>
              </w:tc>
            </w:tr>
            <w:tr w:rsidR="00B962D9" w:rsidRPr="00B962D9" w14:paraId="47900997" w14:textId="77777777" w:rsidTr="00062DF7">
              <w:tc>
                <w:tcPr>
                  <w:tcW w:w="3937" w:type="dxa"/>
                  <w:tcBorders>
                    <w:top w:val="single" w:sz="4" w:space="0" w:color="000000"/>
                  </w:tcBorders>
                </w:tcPr>
                <w:p w14:paraId="24880115"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Nome: [●]</w:t>
                  </w:r>
                </w:p>
              </w:tc>
              <w:tc>
                <w:tcPr>
                  <w:tcW w:w="986" w:type="dxa"/>
                </w:tcPr>
                <w:p w14:paraId="109E5547"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p>
              </w:tc>
              <w:tc>
                <w:tcPr>
                  <w:tcW w:w="4075" w:type="dxa"/>
                  <w:tcBorders>
                    <w:top w:val="single" w:sz="4" w:space="0" w:color="000000"/>
                  </w:tcBorders>
                </w:tcPr>
                <w:p w14:paraId="253A45AF"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Nome: [●]</w:t>
                  </w:r>
                </w:p>
              </w:tc>
            </w:tr>
            <w:tr w:rsidR="00B962D9" w:rsidRPr="00B962D9" w14:paraId="51DF3C64" w14:textId="77777777" w:rsidTr="00062DF7">
              <w:tc>
                <w:tcPr>
                  <w:tcW w:w="3937" w:type="dxa"/>
                </w:tcPr>
                <w:p w14:paraId="7BCCB67A"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Qualidade: [●]</w:t>
                  </w:r>
                </w:p>
              </w:tc>
              <w:tc>
                <w:tcPr>
                  <w:tcW w:w="986" w:type="dxa"/>
                </w:tcPr>
                <w:p w14:paraId="7781513D"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p>
              </w:tc>
              <w:tc>
                <w:tcPr>
                  <w:tcW w:w="4075" w:type="dxa"/>
                </w:tcPr>
                <w:p w14:paraId="37169928"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r w:rsidRPr="00B962D9">
                    <w:rPr>
                      <w:rFonts w:ascii="Palatino Linotype" w:eastAsia="Palatino Linotype" w:hAnsi="Palatino Linotype" w:cs="Calibri"/>
                      <w:sz w:val="20"/>
                      <w:szCs w:val="20"/>
                      <w:lang w:eastAsia="en-GB"/>
                    </w:rPr>
                    <w:t>Qualidade: [●]</w:t>
                  </w:r>
                </w:p>
                <w:p w14:paraId="78FE6114"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p>
              </w:tc>
            </w:tr>
          </w:tbl>
          <w:p w14:paraId="7C1CB98B" w14:textId="77777777" w:rsidR="00B962D9" w:rsidRPr="00B962D9" w:rsidRDefault="00B962D9" w:rsidP="00B962D9">
            <w:pPr>
              <w:spacing w:before="80" w:after="80" w:line="276" w:lineRule="auto"/>
              <w:jc w:val="both"/>
              <w:rPr>
                <w:rFonts w:ascii="Palatino Linotype" w:eastAsia="Palatino Linotype" w:hAnsi="Palatino Linotype" w:cs="Calibri"/>
                <w:sz w:val="20"/>
                <w:szCs w:val="20"/>
                <w:lang w:eastAsia="en-GB"/>
              </w:rPr>
            </w:pPr>
          </w:p>
        </w:tc>
      </w:tr>
    </w:tbl>
    <w:p w14:paraId="26EFADAD" w14:textId="77777777" w:rsidR="00B962D9" w:rsidRPr="00B962D9" w:rsidRDefault="00B962D9" w:rsidP="00B962D9">
      <w:pPr>
        <w:spacing w:after="200" w:line="276" w:lineRule="auto"/>
        <w:jc w:val="center"/>
        <w:rPr>
          <w:rFonts w:ascii="Palatino Linotype" w:eastAsia="Palatino Linotype" w:hAnsi="Palatino Linotype" w:cs="Calibri"/>
          <w:kern w:val="0"/>
          <w:lang w:eastAsia="en-GB"/>
          <w14:ligatures w14:val="none"/>
        </w:rPr>
      </w:pPr>
    </w:p>
    <w:p w14:paraId="53E67D85" w14:textId="77777777" w:rsidR="00B962D9" w:rsidRPr="00B962D9" w:rsidRDefault="00B962D9" w:rsidP="00B962D9">
      <w:pPr>
        <w:spacing w:after="200" w:line="276" w:lineRule="auto"/>
        <w:jc w:val="center"/>
        <w:rPr>
          <w:rFonts w:ascii="Palatino Linotype" w:eastAsia="Palatino Linotype" w:hAnsi="Palatino Linotype" w:cs="Calibri"/>
          <w:kern w:val="0"/>
          <w:lang w:eastAsia="en-GB"/>
          <w14:ligatures w14:val="none"/>
        </w:rPr>
      </w:pPr>
    </w:p>
    <w:p w14:paraId="4C6A2F95" w14:textId="77777777" w:rsidR="00B962D9" w:rsidRPr="00B962D9" w:rsidRDefault="00B962D9" w:rsidP="00B962D9">
      <w:pPr>
        <w:spacing w:after="200" w:line="276" w:lineRule="auto"/>
        <w:ind w:left="-142"/>
        <w:jc w:val="center"/>
        <w:rPr>
          <w:rFonts w:ascii="Palatino Linotype" w:eastAsia="Palatino Linotype" w:hAnsi="Palatino Linotype" w:cs="Calibri"/>
          <w:kern w:val="0"/>
          <w:lang w:eastAsia="en-GB"/>
          <w14:ligatures w14:val="none"/>
        </w:rPr>
      </w:pPr>
    </w:p>
    <w:p w14:paraId="7D6ECB04" w14:textId="1182851B" w:rsidR="00334EE9" w:rsidRPr="00503D0B" w:rsidRDefault="00B962D9" w:rsidP="00503D0B">
      <w:pPr>
        <w:spacing w:after="200" w:line="24" w:lineRule="auto"/>
        <w:rPr>
          <w:rFonts w:ascii="Palatino Linotype" w:eastAsia="Palatino Linotype" w:hAnsi="Palatino Linotype" w:cs="Calibri"/>
          <w:kern w:val="0"/>
          <w:lang w:eastAsia="en-GB"/>
          <w14:ligatures w14:val="none"/>
        </w:rPr>
      </w:pPr>
      <w:r w:rsidRPr="00B962D9">
        <w:rPr>
          <w:rFonts w:ascii="Palatino Linotype" w:eastAsia="Palatino Linotype" w:hAnsi="Palatino Linotype" w:cs="Calibri"/>
          <w:kern w:val="0"/>
          <w:lang w:eastAsia="en-GB"/>
          <w14:ligatures w14:val="none"/>
        </w:rPr>
        <w:br w:type="page"/>
      </w:r>
    </w:p>
    <w:sectPr w:rsidR="00334EE9" w:rsidRPr="00503D0B">
      <w:footerReference w:type="even" r:id="rId7"/>
      <w:footerReference w:type="default" r:id="rId8"/>
      <w:foot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8D27" w14:textId="77777777" w:rsidR="00273732" w:rsidRDefault="00273732" w:rsidP="00B962D9">
      <w:pPr>
        <w:spacing w:after="0" w:line="240" w:lineRule="auto"/>
      </w:pPr>
      <w:r>
        <w:separator/>
      </w:r>
    </w:p>
  </w:endnote>
  <w:endnote w:type="continuationSeparator" w:id="0">
    <w:p w14:paraId="2E4AC504" w14:textId="77777777" w:rsidR="00273732" w:rsidRDefault="00273732" w:rsidP="00B96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BCAB" w14:textId="5DA2393A" w:rsidR="00B962D9" w:rsidRDefault="00B96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73C5" w14:textId="12CAF6B1" w:rsidR="00B962D9" w:rsidRDefault="00B962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3DDE" w14:textId="6FC206AF" w:rsidR="00B962D9" w:rsidRDefault="00B96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7A0B8" w14:textId="77777777" w:rsidR="00273732" w:rsidRDefault="00273732" w:rsidP="00B962D9">
      <w:pPr>
        <w:spacing w:after="0" w:line="240" w:lineRule="auto"/>
      </w:pPr>
      <w:r>
        <w:separator/>
      </w:r>
    </w:p>
  </w:footnote>
  <w:footnote w:type="continuationSeparator" w:id="0">
    <w:p w14:paraId="52912984" w14:textId="77777777" w:rsidR="00273732" w:rsidRDefault="00273732" w:rsidP="00B962D9">
      <w:pPr>
        <w:spacing w:after="0" w:line="240" w:lineRule="auto"/>
      </w:pPr>
      <w:r>
        <w:continuationSeparator/>
      </w:r>
    </w:p>
  </w:footnote>
  <w:footnote w:id="1">
    <w:p w14:paraId="2490FD94" w14:textId="77777777" w:rsidR="00B962D9" w:rsidRPr="00B962D9" w:rsidRDefault="00B962D9" w:rsidP="00B962D9">
      <w:pPr>
        <w:spacing w:before="80" w:after="80" w:line="252" w:lineRule="auto"/>
        <w:jc w:val="both"/>
        <w:rPr>
          <w:rFonts w:ascii="Palatino Linotype" w:hAnsi="Palatino Linotype" w:cs="Calibri"/>
          <w:sz w:val="18"/>
          <w:szCs w:val="18"/>
        </w:rPr>
      </w:pPr>
      <w:r w:rsidRPr="00B962D9">
        <w:rPr>
          <w:rFonts w:ascii="Palatino Linotype" w:hAnsi="Palatino Linotype" w:cs="Calibri"/>
          <w:sz w:val="18"/>
          <w:szCs w:val="18"/>
        </w:rPr>
        <w:t>(</w:t>
      </w:r>
      <w:r w:rsidRPr="00B962D9">
        <w:rPr>
          <w:rFonts w:ascii="Palatino Linotype" w:hAnsi="Palatino Linotype" w:cs="Calibri"/>
          <w:sz w:val="18"/>
          <w:szCs w:val="18"/>
          <w:vertAlign w:val="superscript"/>
        </w:rPr>
        <w:footnoteRef/>
      </w:r>
      <w:r w:rsidRPr="00B962D9">
        <w:rPr>
          <w:rFonts w:ascii="Palatino Linotype" w:hAnsi="Palatino Linotype" w:cs="Calibri"/>
          <w:sz w:val="18"/>
          <w:szCs w:val="18"/>
        </w:rPr>
        <w:t xml:space="preserve">) No caso de agrupamentos, a verificação da idoneidade é feita em relação a cada um dos membros do agrupamento, pelo que, para o efeito, deverá ser entregue um formulário de idoneidade e </w:t>
      </w:r>
      <w:proofErr w:type="spellStart"/>
      <w:r w:rsidRPr="00B962D9">
        <w:rPr>
          <w:rFonts w:ascii="Palatino Linotype" w:hAnsi="Palatino Linotype" w:cs="Calibri"/>
          <w:i/>
          <w:iCs/>
          <w:sz w:val="18"/>
          <w:szCs w:val="18"/>
        </w:rPr>
        <w:t>compliance</w:t>
      </w:r>
      <w:proofErr w:type="spellEnd"/>
      <w:r w:rsidRPr="00B962D9">
        <w:rPr>
          <w:rFonts w:ascii="Palatino Linotype" w:hAnsi="Palatino Linotype" w:cs="Calibri"/>
          <w:sz w:val="18"/>
          <w:szCs w:val="18"/>
        </w:rPr>
        <w:t xml:space="preserve"> por cada um dos membros do agrupamento, nos termos do n.º 4 do Artigo 7.º do Caderno de Encargos. </w:t>
      </w:r>
    </w:p>
  </w:footnote>
  <w:footnote w:id="2">
    <w:p w14:paraId="695CDD1F" w14:textId="77777777" w:rsidR="00B962D9" w:rsidRPr="00B962D9" w:rsidRDefault="00B962D9" w:rsidP="00B962D9">
      <w:pPr>
        <w:spacing w:before="80" w:after="80" w:line="252" w:lineRule="auto"/>
        <w:jc w:val="both"/>
        <w:rPr>
          <w:rFonts w:ascii="Palatino Linotype" w:hAnsi="Palatino Linotype" w:cs="Calibri"/>
          <w:sz w:val="18"/>
          <w:szCs w:val="18"/>
        </w:rPr>
      </w:pPr>
      <w:r w:rsidRPr="00B962D9">
        <w:rPr>
          <w:rFonts w:ascii="Palatino Linotype" w:hAnsi="Palatino Linotype" w:cs="Calibri"/>
          <w:sz w:val="18"/>
          <w:szCs w:val="18"/>
        </w:rPr>
        <w:t>(</w:t>
      </w:r>
      <w:r w:rsidRPr="00B962D9">
        <w:rPr>
          <w:rFonts w:ascii="Palatino Linotype" w:hAnsi="Palatino Linotype" w:cs="Calibri"/>
          <w:sz w:val="18"/>
          <w:szCs w:val="18"/>
          <w:vertAlign w:val="superscript"/>
        </w:rPr>
        <w:footnoteRef/>
      </w:r>
      <w:r w:rsidRPr="00B962D9">
        <w:rPr>
          <w:rFonts w:ascii="Palatino Linotype" w:hAnsi="Palatino Linotype" w:cs="Calibri"/>
          <w:sz w:val="18"/>
          <w:szCs w:val="18"/>
        </w:rPr>
        <w:t xml:space="preserve">) </w:t>
      </w:r>
      <w:proofErr w:type="gramStart"/>
      <w:r w:rsidRPr="00B962D9">
        <w:rPr>
          <w:rFonts w:ascii="Palatino Linotype" w:hAnsi="Palatino Linotype" w:cs="Calibri"/>
          <w:sz w:val="18"/>
          <w:szCs w:val="18"/>
        </w:rPr>
        <w:t>Não</w:t>
      </w:r>
      <w:proofErr w:type="gramEnd"/>
      <w:r w:rsidRPr="00B962D9">
        <w:rPr>
          <w:rFonts w:ascii="Palatino Linotype" w:hAnsi="Palatino Linotype" w:cs="Calibri"/>
          <w:sz w:val="18"/>
          <w:szCs w:val="18"/>
        </w:rPr>
        <w:t xml:space="preserve"> aplicável caso a Entidade ou a sociedade-mãe tenha as suas ações admitidas à negociação em mercado regulamentado sujeito a requisitos de divulgação de informação conformes com o Direito da União Europeia ou regulamentação nacional equivalente que assegure um nível adequado de transparência quanto à estrutura de titularidade.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177FD"/>
    <w:multiLevelType w:val="hybridMultilevel"/>
    <w:tmpl w:val="ED6ABC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314935"/>
    <w:multiLevelType w:val="hybridMultilevel"/>
    <w:tmpl w:val="87DCA112"/>
    <w:lvl w:ilvl="0" w:tplc="F5CA128A">
      <w:start w:val="1"/>
      <w:numFmt w:val="upperRoman"/>
      <w:lvlText w:val="Anexo %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3862CB"/>
    <w:multiLevelType w:val="hybridMultilevel"/>
    <w:tmpl w:val="4300D8BE"/>
    <w:lvl w:ilvl="0" w:tplc="5DA284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8916825">
    <w:abstractNumId w:val="1"/>
  </w:num>
  <w:num w:numId="2" w16cid:durableId="22554829">
    <w:abstractNumId w:val="0"/>
  </w:num>
  <w:num w:numId="3" w16cid:durableId="1514879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2D9"/>
    <w:rsid w:val="001612B1"/>
    <w:rsid w:val="00273732"/>
    <w:rsid w:val="00334EE9"/>
    <w:rsid w:val="00503D0B"/>
    <w:rsid w:val="006E32FD"/>
    <w:rsid w:val="009465DA"/>
    <w:rsid w:val="00B962D9"/>
    <w:rsid w:val="00C710D9"/>
    <w:rsid w:val="00E10A72"/>
    <w:rsid w:val="00FA1A9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F18A"/>
  <w15:chartTrackingRefBased/>
  <w15:docId w15:val="{93C01DF6-316D-45EA-9CD3-4E1CA460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2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2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2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2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2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2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2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2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2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2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2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2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2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2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2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2D9"/>
    <w:rPr>
      <w:rFonts w:eastAsiaTheme="majorEastAsia" w:cstheme="majorBidi"/>
      <w:color w:val="272727" w:themeColor="text1" w:themeTint="D8"/>
    </w:rPr>
  </w:style>
  <w:style w:type="paragraph" w:styleId="Title">
    <w:name w:val="Title"/>
    <w:basedOn w:val="Normal"/>
    <w:next w:val="Normal"/>
    <w:link w:val="TitleChar"/>
    <w:uiPriority w:val="10"/>
    <w:qFormat/>
    <w:rsid w:val="00B96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2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2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2D9"/>
    <w:pPr>
      <w:spacing w:before="160"/>
      <w:jc w:val="center"/>
    </w:pPr>
    <w:rPr>
      <w:i/>
      <w:iCs/>
      <w:color w:val="404040" w:themeColor="text1" w:themeTint="BF"/>
    </w:rPr>
  </w:style>
  <w:style w:type="character" w:customStyle="1" w:styleId="QuoteChar">
    <w:name w:val="Quote Char"/>
    <w:basedOn w:val="DefaultParagraphFont"/>
    <w:link w:val="Quote"/>
    <w:uiPriority w:val="29"/>
    <w:rsid w:val="00B962D9"/>
    <w:rPr>
      <w:i/>
      <w:iCs/>
      <w:color w:val="404040" w:themeColor="text1" w:themeTint="BF"/>
    </w:rPr>
  </w:style>
  <w:style w:type="paragraph" w:styleId="ListParagraph">
    <w:name w:val="List Paragraph"/>
    <w:basedOn w:val="Normal"/>
    <w:uiPriority w:val="34"/>
    <w:qFormat/>
    <w:rsid w:val="00B962D9"/>
    <w:pPr>
      <w:ind w:left="720"/>
      <w:contextualSpacing/>
    </w:pPr>
  </w:style>
  <w:style w:type="character" w:styleId="IntenseEmphasis">
    <w:name w:val="Intense Emphasis"/>
    <w:basedOn w:val="DefaultParagraphFont"/>
    <w:uiPriority w:val="21"/>
    <w:qFormat/>
    <w:rsid w:val="00B962D9"/>
    <w:rPr>
      <w:i/>
      <w:iCs/>
      <w:color w:val="0F4761" w:themeColor="accent1" w:themeShade="BF"/>
    </w:rPr>
  </w:style>
  <w:style w:type="paragraph" w:styleId="IntenseQuote">
    <w:name w:val="Intense Quote"/>
    <w:basedOn w:val="Normal"/>
    <w:next w:val="Normal"/>
    <w:link w:val="IntenseQuoteChar"/>
    <w:uiPriority w:val="30"/>
    <w:qFormat/>
    <w:rsid w:val="00B96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2D9"/>
    <w:rPr>
      <w:i/>
      <w:iCs/>
      <w:color w:val="0F4761" w:themeColor="accent1" w:themeShade="BF"/>
    </w:rPr>
  </w:style>
  <w:style w:type="character" w:styleId="IntenseReference">
    <w:name w:val="Intense Reference"/>
    <w:basedOn w:val="DefaultParagraphFont"/>
    <w:uiPriority w:val="32"/>
    <w:qFormat/>
    <w:rsid w:val="00B962D9"/>
    <w:rPr>
      <w:b/>
      <w:bCs/>
      <w:smallCaps/>
      <w:color w:val="0F4761" w:themeColor="accent1" w:themeShade="BF"/>
      <w:spacing w:val="5"/>
    </w:rPr>
  </w:style>
  <w:style w:type="table" w:styleId="TableGrid">
    <w:name w:val="Table Grid"/>
    <w:basedOn w:val="TableNormal"/>
    <w:uiPriority w:val="59"/>
    <w:rsid w:val="00B962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962D9"/>
    <w:pPr>
      <w:tabs>
        <w:tab w:val="center" w:pos="4252"/>
        <w:tab w:val="right" w:pos="8504"/>
      </w:tabs>
      <w:spacing w:after="0" w:line="240" w:lineRule="auto"/>
    </w:pPr>
  </w:style>
  <w:style w:type="character" w:customStyle="1" w:styleId="FooterChar">
    <w:name w:val="Footer Char"/>
    <w:basedOn w:val="DefaultParagraphFont"/>
    <w:link w:val="Footer"/>
    <w:uiPriority w:val="99"/>
    <w:rsid w:val="00B96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5856</Characters>
  <Application>Microsoft Office Word</Application>
  <DocSecurity>0</DocSecurity>
  <Lines>48</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Freitas</dc:creator>
  <cp:keywords/>
  <dc:description/>
  <cp:lastModifiedBy>André Freitas</cp:lastModifiedBy>
  <cp:revision>3</cp:revision>
  <dcterms:created xsi:type="dcterms:W3CDTF">2026-07-31T08:51:00Z</dcterms:created>
  <dcterms:modified xsi:type="dcterms:W3CDTF">2026-07-31T08:51:00Z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555009-296b-40fe-9c3e-93ca60e82545_Enabled">
    <vt:lpwstr>true</vt:lpwstr>
  </property>
  <property fmtid="{D5CDD505-2E9C-101B-9397-08002B2CF9AE}" pid="3" name="MSIP_Label_bb555009-296b-40fe-9c3e-93ca60e82545_SetDate">
    <vt:lpwstr>2026-07-31T08:51:18Z</vt:lpwstr>
  </property>
  <property fmtid="{D5CDD505-2E9C-101B-9397-08002B2CF9AE}" pid="4" name="MSIP_Label_bb555009-296b-40fe-9c3e-93ca60e82545_Method">
    <vt:lpwstr>Privileged</vt:lpwstr>
  </property>
  <property fmtid="{D5CDD505-2E9C-101B-9397-08002B2CF9AE}" pid="5" name="MSIP_Label_bb555009-296b-40fe-9c3e-93ca60e82545_Name">
    <vt:lpwstr>Teste_PÚBLICA</vt:lpwstr>
  </property>
  <property fmtid="{D5CDD505-2E9C-101B-9397-08002B2CF9AE}" pid="6" name="MSIP_Label_bb555009-296b-40fe-9c3e-93ca60e82545_SiteId">
    <vt:lpwstr>66dd046a-f2d8-4f95-ae8e-828718a02d6a</vt:lpwstr>
  </property>
  <property fmtid="{D5CDD505-2E9C-101B-9397-08002B2CF9AE}" pid="7" name="MSIP_Label_bb555009-296b-40fe-9c3e-93ca60e82545_ActionId">
    <vt:lpwstr>6de83b17-2bdc-407f-9408-9c51d9e33975</vt:lpwstr>
  </property>
  <property fmtid="{D5CDD505-2E9C-101B-9397-08002B2CF9AE}" pid="8" name="MSIP_Label_bb555009-296b-40fe-9c3e-93ca60e82545_ContentBits">
    <vt:lpwstr>0</vt:lpwstr>
  </property>
  <property fmtid="{D5CDD505-2E9C-101B-9397-08002B2CF9AE}" pid="9" name="MSIP_Label_bb555009-296b-40fe-9c3e-93ca60e82545_Tag">
    <vt:lpwstr>10, 0, 1, 1</vt:lpwstr>
  </property>
</Properties>
</file>